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9B082A" w:rsidRDefault="009B082A" w:rsidP="00E96E60">
      <w:pPr>
        <w:jc w:val="center"/>
        <w:rPr>
          <w:b/>
          <w:bCs/>
          <w:sz w:val="24"/>
          <w:szCs w:val="24"/>
          <w:u w:val="single"/>
        </w:rPr>
      </w:pPr>
      <w:r w:rsidRPr="009B082A">
        <w:rPr>
          <w:b/>
          <w:bCs/>
          <w:sz w:val="24"/>
          <w:szCs w:val="24"/>
          <w:u w:val="single"/>
        </w:rPr>
        <w:t>ПМ.02  ОБРАБОТКА ДЕТАЛЕЙ  НА МЕТАЛЛОРЕЖУЩИХ СТАНКАХ РАЗЛИЧНОГО ВИДА И ТИПА (СВЕРЛИЛЬНЫХ, ТОКАРНЫХ, ФРЕЗЕРНЫХ, КОПИРОВАЛЬНЫХ, ШПОНОЧНЫХ И ШЛИФОВАЛЬНЫХ)</w:t>
      </w:r>
    </w:p>
    <w:p w:rsidR="009B082A" w:rsidRPr="00BE3F9B" w:rsidRDefault="009B082A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9B082A" w:rsidRPr="009B082A" w:rsidRDefault="009B082A" w:rsidP="009B082A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left="0" w:right="-28" w:firstLine="426"/>
        <w:jc w:val="both"/>
        <w:rPr>
          <w:spacing w:val="-1"/>
        </w:rPr>
      </w:pPr>
      <w:r w:rsidRPr="009B082A">
        <w:t>Рабочая программа профессионального модуля ПМ.02.</w:t>
      </w:r>
      <w:r w:rsidRPr="009B082A">
        <w:rPr>
          <w:b/>
          <w:bCs/>
          <w:i/>
          <w:spacing w:val="-1"/>
        </w:rPr>
        <w:t xml:space="preserve"> </w:t>
      </w:r>
      <w:r w:rsidRPr="009B082A">
        <w:t xml:space="preserve">является частью основной профессиональной образовательной программы в соответствии с ФГОС СПО по профессии </w:t>
      </w:r>
      <w:r w:rsidRPr="009B082A">
        <w:rPr>
          <w:b/>
          <w:i/>
        </w:rPr>
        <w:t xml:space="preserve">15.01.25 Станочник (металлообработка), укрупнённой группы подготовки 15.00.00 Машиностроение  </w:t>
      </w:r>
      <w:r w:rsidRPr="009B082A">
        <w:rPr>
          <w:i/>
        </w:rPr>
        <w:t xml:space="preserve">в части освоения основного вида деятельности (ВД): </w:t>
      </w:r>
      <w:r w:rsidRPr="009B082A">
        <w:rPr>
          <w:b/>
          <w:bCs/>
          <w:i/>
          <w:spacing w:val="-1"/>
        </w:rPr>
        <w:t>«</w:t>
      </w:r>
      <w:r w:rsidRPr="009B082A">
        <w:rPr>
          <w:b/>
        </w:rPr>
        <w:t>Обработка деталей  на металлорежущих станках различного вида и типа (сверлильных, токарных, фрезерных, копировальных, шпоночных и шлифовальных)</w:t>
      </w:r>
      <w:r w:rsidRPr="009B082A">
        <w:rPr>
          <w:b/>
          <w:bCs/>
          <w:i/>
          <w:spacing w:val="-1"/>
        </w:rPr>
        <w:t>»</w:t>
      </w:r>
      <w:r w:rsidRPr="009B082A">
        <w:t xml:space="preserve"> и соответствующих профессиональных компетенций (ПК):</w:t>
      </w:r>
      <w:r w:rsidRPr="009B082A">
        <w:rPr>
          <w:spacing w:val="-1"/>
        </w:rPr>
        <w:t xml:space="preserve"> </w:t>
      </w:r>
    </w:p>
    <w:p w:rsidR="009B082A" w:rsidRPr="009B082A" w:rsidRDefault="009B082A" w:rsidP="009B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35" w:lineRule="auto"/>
        <w:ind w:firstLine="397"/>
        <w:jc w:val="both"/>
        <w:rPr>
          <w:spacing w:val="-1"/>
          <w:sz w:val="24"/>
          <w:szCs w:val="24"/>
        </w:rPr>
      </w:pPr>
      <w:r w:rsidRPr="009B082A">
        <w:rPr>
          <w:sz w:val="24"/>
          <w:szCs w:val="24"/>
        </w:rPr>
        <w:t>ПК.2.1. Выполнять обработку заготовок, деталей на сверлильных, токарных, фрезерных, шлифовальных, копировальных и шпоночных станках</w:t>
      </w:r>
    </w:p>
    <w:p w:rsidR="009B082A" w:rsidRPr="009B082A" w:rsidRDefault="009B082A" w:rsidP="009B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35" w:lineRule="auto"/>
        <w:ind w:firstLine="397"/>
        <w:jc w:val="both"/>
        <w:rPr>
          <w:sz w:val="24"/>
          <w:szCs w:val="24"/>
        </w:rPr>
      </w:pPr>
      <w:r w:rsidRPr="009B082A">
        <w:rPr>
          <w:sz w:val="24"/>
          <w:szCs w:val="24"/>
        </w:rPr>
        <w:t>ПК. 2.2.Осуществлять наладку обслуживаемых станков</w:t>
      </w:r>
    </w:p>
    <w:p w:rsidR="009B082A" w:rsidRPr="009B082A" w:rsidRDefault="009B082A" w:rsidP="009B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35" w:lineRule="auto"/>
        <w:ind w:firstLine="397"/>
        <w:jc w:val="both"/>
        <w:rPr>
          <w:sz w:val="24"/>
          <w:szCs w:val="24"/>
        </w:rPr>
      </w:pPr>
      <w:r w:rsidRPr="009B082A">
        <w:rPr>
          <w:sz w:val="24"/>
          <w:szCs w:val="24"/>
        </w:rPr>
        <w:t>ПК. 2.3. Проверять качество обработки деталей</w:t>
      </w:r>
    </w:p>
    <w:p w:rsidR="00A76704" w:rsidRPr="00E12827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E3F9B">
        <w:rPr>
          <w:rStyle w:val="FontStyle53"/>
          <w:sz w:val="24"/>
          <w:szCs w:val="24"/>
        </w:rPr>
        <w:t xml:space="preserve"> 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токарной обработки винтов, втулок цилиндрических, гаек, упоров, фланцев, колец, ручек;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сверления, цекования, зенкования, нарезания резьбы в отверстиях сквозных и глухих;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вырубки прямоугольных и круглых окон в трубах;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обработки торцовых поверхностей, гладких и ступенчатых отверстий и плоскостей;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обработки наружных и внутренних контуров на трехкоординатных токарных станках сложнопространственных деталей;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подналадки отдельных узлов и механизмов в процессе работы;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технического обслуживания станков с числовым программным управлением и манипуляторов (роботов);</w:t>
      </w:r>
    </w:p>
    <w:p w:rsidR="009B082A" w:rsidRPr="009B082A" w:rsidRDefault="009B082A" w:rsidP="009B082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проверки качества обработки поверхности деталей;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определять режим резания по справочнику и паспорту станка;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lastRenderedPageBreak/>
        <w:t>оформлять техническую документацию;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рассчитывать режимы резания по формулам, н</w:t>
      </w:r>
      <w:r>
        <w:rPr>
          <w:rFonts w:ascii="Times New Roman" w:hAnsi="Times New Roman" w:cs="Times New Roman"/>
          <w:sz w:val="24"/>
          <w:szCs w:val="24"/>
        </w:rPr>
        <w:t xml:space="preserve">аходить требования к режимам по </w:t>
      </w:r>
      <w:r w:rsidRPr="009B082A">
        <w:rPr>
          <w:rFonts w:ascii="Times New Roman" w:hAnsi="Times New Roman" w:cs="Times New Roman"/>
          <w:sz w:val="24"/>
          <w:szCs w:val="24"/>
        </w:rPr>
        <w:t>справочникам при разных видах обработки;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составлять технологический процесс обработки деталей, изделий на металлорежущих станках;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процесс обработки с пульта управления деталей по квалитетам на станках с программным управлением;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устанавливать и выполнять съем деталей после обработки;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контроль выхода инструмента в исходную точку и его корректировку;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замену блоков с инструментом;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установку инструмента в инструментальные блоки;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наблюдение за работой систем обслуживаемых станков по показаниям цифровых табло и сигнальных ламп;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управлять группой станков с программным управлением;</w:t>
      </w:r>
    </w:p>
    <w:p w:rsidR="009B082A" w:rsidRPr="009B082A" w:rsidRDefault="009B082A" w:rsidP="009B082A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82A">
        <w:rPr>
          <w:rFonts w:ascii="Times New Roman" w:hAnsi="Times New Roman" w:cs="Times New Roman"/>
          <w:sz w:val="24"/>
          <w:szCs w:val="24"/>
        </w:rPr>
        <w:t>устранять мелкие неполадки в работе инструмента и приспособлений;</w:t>
      </w:r>
    </w:p>
    <w:p w:rsidR="009B082A" w:rsidRDefault="009B082A" w:rsidP="009B082A">
      <w:pPr>
        <w:pStyle w:val="a7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i/>
        </w:rPr>
      </w:pPr>
      <w:r w:rsidRPr="00403A2E">
        <w:rPr>
          <w:b/>
          <w:i/>
        </w:rPr>
        <w:t>знать: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основные понятия и определения технологических процессов изготовления деталей и режимов обработки;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основы теории резания металлов в пределах выполняемой работы;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принцип базирования;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общие сведения о проектировании технологических процессов;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порядок оформления технической документации;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основные сведения о механизмах, машинах и деталях машин;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назначение и правила применения режущего инструмента;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углы, правила заточки и установки резцов и сверл;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правила определения режимов резания по справочникам и паспорту станка;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грузоподъемное оборудование, применяемое в металлообрабатывающих цехах;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основные направления автоматизации производственных процессов;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устройство, принцип работы обслуживаемых станков с программным управлением;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условную сигнализацию, применяемую на рабочем месте;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назначение условных знаков на панели управления станком;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системы программного управления станками;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правила установки перфолент в считывающее устройство;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способы возврата программоносителя к первому кадру;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основные способы подготовки программы;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код и правила чтения программы по распечатке и перфоленте;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порядок работы станка в автоматическом режиме и в режиме ручного управления;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lastRenderedPageBreak/>
        <w:t>конструкцию приспособлений для установки и крепления деталей на станках с программным управлением;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технологический процесс обработки деталей; организацию работ при многостаночном обслуживании станков с программным управлением;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начало работы с различного основного кадра;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причины возникновения неисправностей станков с программным управлением и способы их обнаружения и предупреждения;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корректировку режимов резания по результатам работы станка;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способы установки инструмента в инструментальные блоки;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способы установки приспособлений и их регулировки;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приемы, обеспечивающие заданную точность изготовления деталей;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устройство и кинематические схемы различных станков с программным управлением и правила их наладки;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правила настройки и регулировки контрольно-измерительных инструментов и приборов;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порядок применения контрольно-измерительных приборов и инструментов;</w:t>
      </w:r>
    </w:p>
    <w:p w:rsidR="009B082A" w:rsidRPr="009B082A" w:rsidRDefault="009B082A" w:rsidP="009B082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9B082A">
        <w:rPr>
          <w:rFonts w:ascii="Times New Roman" w:hAnsi="Times New Roman" w:cs="Times New Roman"/>
        </w:rPr>
        <w:t>способы установки и выверки деталей;</w:t>
      </w:r>
    </w:p>
    <w:p w:rsidR="009B082A" w:rsidRPr="009B082A" w:rsidRDefault="009B082A" w:rsidP="009B082A">
      <w:pPr>
        <w:pStyle w:val="a7"/>
        <w:numPr>
          <w:ilvl w:val="0"/>
          <w:numId w:val="1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9B082A">
        <w:t>принципы калибровки сложных профилей.</w:t>
      </w:r>
      <w:bookmarkStart w:id="0" w:name="_GoBack"/>
      <w:bookmarkEnd w:id="0"/>
    </w:p>
    <w:p w:rsidR="00A312D2" w:rsidRPr="00BE3F9B" w:rsidRDefault="00A312D2" w:rsidP="009B082A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35" w:rsidRDefault="00B40B35">
      <w:r>
        <w:separator/>
      </w:r>
    </w:p>
  </w:endnote>
  <w:endnote w:type="continuationSeparator" w:id="0">
    <w:p w:rsidR="00B40B35" w:rsidRDefault="00B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35" w:rsidRDefault="00B40B35">
      <w:r>
        <w:separator/>
      </w:r>
    </w:p>
  </w:footnote>
  <w:footnote w:type="continuationSeparator" w:id="0">
    <w:p w:rsidR="00B40B35" w:rsidRDefault="00B4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378"/>
    <w:multiLevelType w:val="hybridMultilevel"/>
    <w:tmpl w:val="743C93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404DA9"/>
    <w:multiLevelType w:val="hybridMultilevel"/>
    <w:tmpl w:val="484ABA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4189"/>
    <w:multiLevelType w:val="hybridMultilevel"/>
    <w:tmpl w:val="CF1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D96"/>
    <w:multiLevelType w:val="hybridMultilevel"/>
    <w:tmpl w:val="1480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050606"/>
    <w:multiLevelType w:val="hybridMultilevel"/>
    <w:tmpl w:val="A80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9D7AA6"/>
    <w:multiLevelType w:val="hybridMultilevel"/>
    <w:tmpl w:val="FADE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5BD7"/>
    <w:multiLevelType w:val="hybridMultilevel"/>
    <w:tmpl w:val="FB72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969C3"/>
    <w:rsid w:val="004D3340"/>
    <w:rsid w:val="00575E63"/>
    <w:rsid w:val="005A217A"/>
    <w:rsid w:val="006603AD"/>
    <w:rsid w:val="006A1B59"/>
    <w:rsid w:val="007666B3"/>
    <w:rsid w:val="00827DF6"/>
    <w:rsid w:val="00871171"/>
    <w:rsid w:val="009B082A"/>
    <w:rsid w:val="00A312D2"/>
    <w:rsid w:val="00A315B9"/>
    <w:rsid w:val="00A71AD5"/>
    <w:rsid w:val="00A76704"/>
    <w:rsid w:val="00A76B38"/>
    <w:rsid w:val="00B40B35"/>
    <w:rsid w:val="00BE3F9B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7665"/>
  <w15:docId w15:val="{F8BCB9D1-067B-4BAD-92AD-9441607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B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B082A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Наталья</cp:lastModifiedBy>
  <cp:revision>2</cp:revision>
  <dcterms:created xsi:type="dcterms:W3CDTF">2018-09-19T07:29:00Z</dcterms:created>
  <dcterms:modified xsi:type="dcterms:W3CDTF">2018-09-19T07:29:00Z</dcterms:modified>
</cp:coreProperties>
</file>