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История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spacing w:lineRule="auto" w:line="240" w:before="0" w:after="0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Fonts w:eastAsia="Century Schoolbook" w:cs="Times New Roman" w:ascii="Times New Roman" w:hAnsi="Times New Roman"/>
          <w:sz w:val="24"/>
          <w:szCs w:val="24"/>
          <w:shd w:fill="FFFFFF" w:val="clear"/>
        </w:rPr>
        <w:t>История»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Fonts w:eastAsia="Century Schoolbook" w:cs="Century Schoolbook" w:ascii="Century Schoolbook" w:hAnsi="Century Schoolbook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</w:t>
      </w:r>
      <w:r>
        <w:rPr>
          <w:rFonts w:cs="Times New Roman" w:ascii="Times New Roman" w:hAnsi="Times New Roman"/>
          <w:sz w:val="24"/>
          <w:szCs w:val="24"/>
        </w:rPr>
        <w:t>квалифицированных рабочих по профессии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15.01.30 Слесарь, входящей в состав укрупнённой группы специальностей 15.00.00 Машиностроение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Учебная дисциплина «История» является учебным предметом обязательной пред</w:t>
        <w:softHyphen/>
        <w:t>метной области «Общественные науки» ФГОС среднего общего образования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входит в общеобразовательный цикл ОПОП.</w:t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поиск исторической информации в источниках разного типа;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исторический источник (авторство, время, цели);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схема, аудиовизуальный ряд);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участвовать в дискуссиях по историческим проблемам, аргументировано формировать свою позицию;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представлять результаты своей работы в формах конспекта, реферата, эссе, рецензии, таблицы;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периодизацию всемирной и отечественной истории;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исторического пути Росси, её роль в мировом сообществе;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sz w:val="24"/>
      <w:szCs w:val="24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b w:val="false"/>
      <w:i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i w:val="false"/>
      <w:sz w:val="24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sz w:val="18"/>
      <w:szCs w:val="18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sz w:val="18"/>
      <w:szCs w:val="18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b w:val="false"/>
      <w:i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Wingdings" w:hAnsi="Wingdings" w:cs="Wingdings"/>
      <w:sz w:val="20"/>
      <w:szCs w:val="20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b w:val="false"/>
      <w:i w:val="false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3">
    <w:name w:val="WW8Num34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>
    <w:name w:val="Основной текст19"/>
    <w:basedOn w:val="Normal"/>
    <w:qFormat/>
    <w:pPr>
      <w:shd w:fill="FFFFFF" w:val="clear"/>
      <w:spacing w:lineRule="exact" w:line="317" w:before="3480" w:after="0"/>
      <w:ind w:hanging="600"/>
      <w:jc w:val="center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2018-09-19T03:41:00Z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2018-10-08T04:08:00Z</dcterms:modified>
  <cp:revision>3</cp:revision>
  <dc:subject/>
  <dc:title/>
</cp:coreProperties>
</file>