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9D" w:rsidRPr="003B154A" w:rsidRDefault="00794A9D" w:rsidP="00794A9D">
      <w:pPr>
        <w:jc w:val="center"/>
        <w:rPr>
          <w:b/>
          <w:sz w:val="32"/>
          <w:szCs w:val="32"/>
        </w:rPr>
      </w:pPr>
      <w:r w:rsidRPr="003B154A">
        <w:rPr>
          <w:b/>
          <w:sz w:val="32"/>
          <w:szCs w:val="32"/>
        </w:rPr>
        <w:t>Пополнение полнотекстовой базы библиотеки</w:t>
      </w:r>
    </w:p>
    <w:p w:rsidR="00794A9D" w:rsidRDefault="00794A9D" w:rsidP="00794A9D">
      <w:pPr>
        <w:rPr>
          <w:sz w:val="28"/>
          <w:szCs w:val="28"/>
          <w:u w:val="single"/>
        </w:rPr>
      </w:pPr>
    </w:p>
    <w:p w:rsidR="00794A9D" w:rsidRPr="003B154A" w:rsidRDefault="00794A9D" w:rsidP="00794A9D">
      <w:pPr>
        <w:rPr>
          <w:sz w:val="28"/>
          <w:szCs w:val="28"/>
          <w:u w:val="single"/>
        </w:rPr>
      </w:pPr>
      <w:r w:rsidRPr="003B154A">
        <w:rPr>
          <w:sz w:val="28"/>
          <w:szCs w:val="28"/>
          <w:u w:val="single"/>
        </w:rPr>
        <w:t>Ноябрь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0C4B07">
        <w:t xml:space="preserve">Богодухов С.И., Гребенюк В.Ф., </w:t>
      </w:r>
      <w:proofErr w:type="spellStart"/>
      <w:r w:rsidRPr="000C4B07">
        <w:t>Синюхин</w:t>
      </w:r>
      <w:proofErr w:type="spellEnd"/>
      <w:r w:rsidRPr="000C4B07">
        <w:t xml:space="preserve"> А.В. Курс материалове</w:t>
      </w:r>
      <w:r>
        <w:t>дения в вопросах и ответах. – М.: 2005.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proofErr w:type="gramStart"/>
      <w:r w:rsidRPr="000C4B07">
        <w:t>Гладкий</w:t>
      </w:r>
      <w:proofErr w:type="gramEnd"/>
      <w:r w:rsidRPr="000C4B07">
        <w:t xml:space="preserve"> А. Зарплата и управление персоналом</w:t>
      </w:r>
      <w:r>
        <w:t>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0C4B07">
        <w:t>Гуляев А.П. Металловедение</w:t>
      </w:r>
      <w:r>
        <w:t>. – М.: 1986.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E34349">
        <w:t>Журавлёв Л.Г., Филатов В.И.  Физические методы исследования металлов и сплавов</w:t>
      </w:r>
      <w:r>
        <w:t>. – Челябинск: 2004.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E34349">
        <w:t>Коноплев С.П. Управление качеством</w:t>
      </w:r>
      <w:r>
        <w:t>. – М.: 2012.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E34349">
        <w:t>Коротких М.Т. Технология конструкционных мат</w:t>
      </w:r>
      <w:r>
        <w:t>ериалов и материаловедение. – СПб</w:t>
      </w:r>
      <w:proofErr w:type="gramStart"/>
      <w:r>
        <w:t xml:space="preserve">.: </w:t>
      </w:r>
      <w:proofErr w:type="gramEnd"/>
      <w:r>
        <w:t>2004.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E34349">
        <w:t>Лахтин</w:t>
      </w:r>
      <w:r>
        <w:t xml:space="preserve"> Ю.М. Основы металловедения.  - М.: 1988.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E34349">
        <w:t>Марков А.Л., Волосевич Ф.П. Краткий справочник контрольного мастера ма</w:t>
      </w:r>
      <w:r>
        <w:t>шиностроительного завода. – Л.: 1983.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>
        <w:t>Общемашиностроительные нормативы времени. – М.: 1974.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735103">
        <w:t>Рабочая тетрадь. Семинар-тренинг по теме</w:t>
      </w:r>
      <w:r>
        <w:t>:</w:t>
      </w:r>
      <w:r w:rsidRPr="00735103">
        <w:t xml:space="preserve"> Налоги, взносы, кадры</w:t>
      </w:r>
      <w:r>
        <w:t>. – Томск: 2014.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735103">
        <w:t>Справочник технолога-машиностроителя. Т.1</w:t>
      </w:r>
      <w:r>
        <w:t>. – М.: 1986.</w:t>
      </w:r>
    </w:p>
    <w:p w:rsidR="00794A9D" w:rsidRDefault="00794A9D" w:rsidP="00794A9D">
      <w:pPr>
        <w:pStyle w:val="a3"/>
        <w:numPr>
          <w:ilvl w:val="0"/>
          <w:numId w:val="2"/>
        </w:numPr>
        <w:ind w:left="709"/>
      </w:pPr>
      <w:r w:rsidRPr="00735103">
        <w:t>Справочник технолога-машиностроителя. Т.2</w:t>
      </w:r>
      <w:r>
        <w:t xml:space="preserve"> – М.: 1985.</w:t>
      </w:r>
    </w:p>
    <w:p w:rsidR="00794A9D" w:rsidRPr="000C4B07" w:rsidRDefault="00794A9D" w:rsidP="00794A9D">
      <w:pPr>
        <w:pStyle w:val="a3"/>
        <w:numPr>
          <w:ilvl w:val="0"/>
          <w:numId w:val="2"/>
        </w:numPr>
        <w:ind w:left="709"/>
      </w:pPr>
      <w:r w:rsidRPr="00B910E1">
        <w:t>Сысоев С.К., Сысоев А.С., Левко В.А. - Технология машиностроения. Проектирование технологическ</w:t>
      </w:r>
      <w:r>
        <w:t>их процессов.  – СПб</w:t>
      </w:r>
      <w:proofErr w:type="gramStart"/>
      <w:r>
        <w:t xml:space="preserve">.: </w:t>
      </w:r>
      <w:proofErr w:type="gramEnd"/>
      <w:r>
        <w:t>2011.</w:t>
      </w:r>
    </w:p>
    <w:p w:rsidR="00794A9D" w:rsidRDefault="00794A9D" w:rsidP="00794A9D">
      <w:pPr>
        <w:rPr>
          <w:u w:val="single"/>
        </w:rPr>
      </w:pPr>
    </w:p>
    <w:p w:rsidR="00794A9D" w:rsidRPr="003B154A" w:rsidRDefault="00794A9D" w:rsidP="00794A9D">
      <w:pPr>
        <w:rPr>
          <w:u w:val="single"/>
        </w:rPr>
      </w:pPr>
      <w:r>
        <w:rPr>
          <w:u w:val="single"/>
        </w:rPr>
        <w:t>Октябрь</w:t>
      </w:r>
    </w:p>
    <w:p w:rsidR="00794A9D" w:rsidRDefault="00794A9D" w:rsidP="00794A9D">
      <w:pPr>
        <w:pStyle w:val="a3"/>
        <w:numPr>
          <w:ilvl w:val="0"/>
          <w:numId w:val="1"/>
        </w:numPr>
      </w:pPr>
      <w:proofErr w:type="spellStart"/>
      <w:r>
        <w:t>Белянин</w:t>
      </w:r>
      <w:proofErr w:type="spellEnd"/>
      <w:r>
        <w:t xml:space="preserve"> Л.Н. Конструирование печатного узла и печатной платы.  - Томск: 2008.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2D272B">
        <w:t xml:space="preserve">Величко Д.В., </w:t>
      </w:r>
      <w:proofErr w:type="spellStart"/>
      <w:r w:rsidRPr="002D272B">
        <w:t>Рубанов</w:t>
      </w:r>
      <w:proofErr w:type="spellEnd"/>
      <w:r w:rsidRPr="002D272B">
        <w:t xml:space="preserve"> В.Г. Полупровод</w:t>
      </w:r>
      <w:r>
        <w:t>никовые приборы и устройства. – Белгород: 2004.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2D272B">
        <w:t xml:space="preserve">Дементьева Н.Ф. Социальная работа в учреждениях </w:t>
      </w:r>
      <w:proofErr w:type="spellStart"/>
      <w:r w:rsidRPr="002D272B">
        <w:t>социально-реабелитационного</w:t>
      </w:r>
      <w:proofErr w:type="spellEnd"/>
      <w:r w:rsidRPr="002D272B">
        <w:t xml:space="preserve"> профиля и </w:t>
      </w:r>
      <w:r>
        <w:t>медико-социальной экспертизы. - М.:2010.</w:t>
      </w:r>
    </w:p>
    <w:p w:rsidR="00794A9D" w:rsidRDefault="00794A9D" w:rsidP="00794A9D">
      <w:pPr>
        <w:pStyle w:val="a3"/>
        <w:numPr>
          <w:ilvl w:val="0"/>
          <w:numId w:val="1"/>
        </w:numPr>
      </w:pPr>
      <w:proofErr w:type="spellStart"/>
      <w:r w:rsidRPr="002D272B">
        <w:t>Еромолаев</w:t>
      </w:r>
      <w:proofErr w:type="spellEnd"/>
      <w:r w:rsidRPr="002D272B">
        <w:t xml:space="preserve"> В</w:t>
      </w:r>
      <w:r>
        <w:t>.В. Технологическая оснастка. – М.: 2012.</w:t>
      </w:r>
    </w:p>
    <w:p w:rsidR="00794A9D" w:rsidRDefault="00794A9D" w:rsidP="00794A9D">
      <w:pPr>
        <w:pStyle w:val="a3"/>
        <w:numPr>
          <w:ilvl w:val="0"/>
          <w:numId w:val="1"/>
        </w:numPr>
      </w:pPr>
      <w:r>
        <w:t>Задачи по метрологии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2D272B">
        <w:t>Иванова Н.Ю. и др. Технология проектирования печ</w:t>
      </w:r>
      <w:r>
        <w:t>атных плат в САПР P-CAD-2006. – СПб</w:t>
      </w:r>
      <w:proofErr w:type="gramStart"/>
      <w:r>
        <w:t xml:space="preserve">.: </w:t>
      </w:r>
      <w:proofErr w:type="gramEnd"/>
      <w:r>
        <w:t>2009.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2D272B">
        <w:t>Иевлев В.И. Конструирование и те</w:t>
      </w:r>
      <w:r>
        <w:t>хнология электронных средств. – Екатеринбург: 2007.</w:t>
      </w:r>
    </w:p>
    <w:p w:rsidR="00794A9D" w:rsidRDefault="00794A9D" w:rsidP="00794A9D">
      <w:pPr>
        <w:pStyle w:val="a3"/>
        <w:numPr>
          <w:ilvl w:val="0"/>
          <w:numId w:val="1"/>
        </w:numPr>
      </w:pPr>
      <w:proofErr w:type="spellStart"/>
      <w:r w:rsidRPr="002D272B">
        <w:t>Камышова</w:t>
      </w:r>
      <w:proofErr w:type="spellEnd"/>
      <w:r w:rsidRPr="002D272B">
        <w:t xml:space="preserve"> Н.В. Современная концепция развития технического регулиро</w:t>
      </w:r>
      <w:r>
        <w:t>вания в Российской Федерации. – СПб</w:t>
      </w:r>
      <w:proofErr w:type="gramStart"/>
      <w:r>
        <w:t xml:space="preserve">.: </w:t>
      </w:r>
      <w:proofErr w:type="gramEnd"/>
      <w:r>
        <w:t>2013.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047A8D">
        <w:t>Карпова Т.А. Английский для колледжа</w:t>
      </w:r>
      <w:r>
        <w:t>. – М.: 2009.</w:t>
      </w:r>
    </w:p>
    <w:p w:rsidR="00794A9D" w:rsidRDefault="00794A9D" w:rsidP="00794A9D">
      <w:pPr>
        <w:pStyle w:val="a3"/>
        <w:numPr>
          <w:ilvl w:val="0"/>
          <w:numId w:val="1"/>
        </w:numPr>
      </w:pPr>
      <w:proofErr w:type="spellStart"/>
      <w:r w:rsidRPr="002D272B">
        <w:t>Кольтюков</w:t>
      </w:r>
      <w:proofErr w:type="spellEnd"/>
      <w:r w:rsidRPr="002D272B">
        <w:t xml:space="preserve"> Н.А., Белоусов О.А. основы эргономики и дизайна Р</w:t>
      </w:r>
      <w:r>
        <w:t>ЭС. – Тамбов: 2012.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2D272B">
        <w:t>Муромцев Д.Ю., Тюрин И.В. Основы проектирова</w:t>
      </w:r>
      <w:r>
        <w:t>ния электронных средств. Ч.1. – Тамбов: 2011.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B50927">
        <w:t>Парамонова Т.Н. и др. Мар</w:t>
      </w:r>
      <w:r>
        <w:t>кетинг торгового предприятия. – М.: 2013.</w:t>
      </w:r>
    </w:p>
    <w:p w:rsidR="00794A9D" w:rsidRDefault="00794A9D" w:rsidP="00794A9D">
      <w:pPr>
        <w:pStyle w:val="a3"/>
        <w:numPr>
          <w:ilvl w:val="0"/>
          <w:numId w:val="1"/>
        </w:numPr>
      </w:pPr>
      <w:r w:rsidRPr="002D272B">
        <w:t>Смирнов В.И. Неразрушающиеся методы контроля параметров полупроводн</w:t>
      </w:r>
      <w:r>
        <w:t>иковых материалов и структур. – Ульяновск: 2012.</w:t>
      </w:r>
    </w:p>
    <w:p w:rsidR="00794A9D" w:rsidRDefault="00794A9D" w:rsidP="00794A9D">
      <w:pPr>
        <w:pStyle w:val="a3"/>
        <w:numPr>
          <w:ilvl w:val="0"/>
          <w:numId w:val="1"/>
        </w:numPr>
      </w:pPr>
      <w:proofErr w:type="spellStart"/>
      <w:r w:rsidRPr="002D272B">
        <w:t>Шивринский</w:t>
      </w:r>
      <w:proofErr w:type="spellEnd"/>
      <w:r w:rsidRPr="002D272B">
        <w:t xml:space="preserve"> В.Н. Навигационные с</w:t>
      </w:r>
      <w:r>
        <w:t>истемы летательных аппаратов. – Ульяновск: 2012.</w:t>
      </w:r>
    </w:p>
    <w:p w:rsidR="0052726A" w:rsidRDefault="0052726A"/>
    <w:sectPr w:rsidR="0052726A" w:rsidSect="0052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7A"/>
    <w:multiLevelType w:val="hybridMultilevel"/>
    <w:tmpl w:val="E7E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57C0"/>
    <w:multiLevelType w:val="hybridMultilevel"/>
    <w:tmpl w:val="42AC5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A9D"/>
    <w:rsid w:val="0052726A"/>
    <w:rsid w:val="0079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9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2014-11-24T08:22:00Z</dcterms:created>
  <dcterms:modified xsi:type="dcterms:W3CDTF">2014-11-24T08:25:00Z</dcterms:modified>
</cp:coreProperties>
</file>