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ED" w:rsidRPr="005B6388" w:rsidRDefault="00CF4EED" w:rsidP="005B6388">
      <w:pPr>
        <w:shd w:val="clear" w:color="auto" w:fill="FFFFFF"/>
        <w:spacing w:after="127" w:line="443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aps/>
          <w:color w:val="365F91" w:themeColor="accent1" w:themeShade="BF"/>
          <w:sz w:val="35"/>
          <w:szCs w:val="35"/>
          <w:lang w:eastAsia="ru-RU"/>
        </w:rPr>
      </w:pPr>
      <w:r w:rsidRPr="005B6388">
        <w:rPr>
          <w:rFonts w:ascii="Georgia" w:eastAsia="Times New Roman" w:hAnsi="Georgia" w:cs="Arial"/>
          <w:b/>
          <w:bCs/>
          <w:i/>
          <w:caps/>
          <w:color w:val="365F91" w:themeColor="accent1" w:themeShade="BF"/>
          <w:sz w:val="48"/>
          <w:szCs w:val="35"/>
          <w:lang w:eastAsia="ru-RU"/>
        </w:rPr>
        <w:t>10</w:t>
      </w:r>
      <w:r w:rsidRPr="005B6388">
        <w:rPr>
          <w:rFonts w:ascii="Georgia" w:eastAsia="Times New Roman" w:hAnsi="Georgia" w:cs="Arial"/>
          <w:b/>
          <w:bCs/>
          <w:i/>
          <w:caps/>
          <w:color w:val="365F91" w:themeColor="accent1" w:themeShade="BF"/>
          <w:sz w:val="36"/>
          <w:szCs w:val="35"/>
          <w:lang w:eastAsia="ru-RU"/>
        </w:rPr>
        <w:t xml:space="preserve"> </w:t>
      </w:r>
      <w:r w:rsidR="005B6388">
        <w:rPr>
          <w:rFonts w:ascii="Georgia" w:eastAsia="Times New Roman" w:hAnsi="Georgia" w:cs="Arial"/>
          <w:b/>
          <w:bCs/>
          <w:i/>
          <w:caps/>
          <w:color w:val="365F91" w:themeColor="accent1" w:themeShade="BF"/>
          <w:sz w:val="36"/>
          <w:szCs w:val="35"/>
          <w:lang w:eastAsia="ru-RU"/>
        </w:rPr>
        <w:t xml:space="preserve"> </w:t>
      </w:r>
      <w:r w:rsidRPr="005B6388">
        <w:rPr>
          <w:rFonts w:ascii="Georgia" w:eastAsia="Times New Roman" w:hAnsi="Georgia" w:cs="Arial"/>
          <w:b/>
          <w:bCs/>
          <w:i/>
          <w:caps/>
          <w:color w:val="365F91" w:themeColor="accent1" w:themeShade="BF"/>
          <w:sz w:val="36"/>
          <w:szCs w:val="35"/>
          <w:lang w:eastAsia="ru-RU"/>
        </w:rPr>
        <w:t>ЗОЛОТЫХ ПРАВИЛ ВОСПИТАНИЯ</w:t>
      </w:r>
      <w:r w:rsidRPr="005B6388">
        <w:rPr>
          <w:rFonts w:ascii="Arial" w:eastAsia="Times New Roman" w:hAnsi="Arial" w:cs="Arial"/>
          <w:b/>
          <w:bCs/>
          <w:i/>
          <w:caps/>
          <w:color w:val="365F91" w:themeColor="accent1" w:themeShade="BF"/>
          <w:sz w:val="36"/>
          <w:szCs w:val="35"/>
          <w:lang w:eastAsia="ru-RU"/>
        </w:rPr>
        <w:t xml:space="preserve"> </w:t>
      </w:r>
      <w:r w:rsidR="005B6388">
        <w:rPr>
          <w:rFonts w:ascii="Arial" w:eastAsia="Times New Roman" w:hAnsi="Arial" w:cs="Arial"/>
          <w:b/>
          <w:bCs/>
          <w:i/>
          <w:caps/>
          <w:color w:val="365F91" w:themeColor="accent1" w:themeShade="BF"/>
          <w:sz w:val="36"/>
          <w:szCs w:val="35"/>
          <w:lang w:eastAsia="ru-RU"/>
        </w:rPr>
        <w:t xml:space="preserve"> </w:t>
      </w:r>
      <w:r w:rsidR="005B6388" w:rsidRPr="005B6388">
        <w:rPr>
          <w:rFonts w:ascii="Arial" w:eastAsia="Times New Roman" w:hAnsi="Arial" w:cs="Arial"/>
          <w:b/>
          <w:bCs/>
          <w:caps/>
          <w:color w:val="365F91" w:themeColor="accent1" w:themeShade="BF"/>
          <w:sz w:val="48"/>
          <w:szCs w:val="35"/>
          <w:lang w:eastAsia="ru-RU"/>
        </w:rPr>
        <w:sym w:font="Wingdings" w:char="F04A"/>
      </w:r>
    </w:p>
    <w:p w:rsidR="00CF4EED" w:rsidRPr="009A4ABE" w:rsidRDefault="00CF4EED" w:rsidP="00CF4EED">
      <w:pPr>
        <w:shd w:val="clear" w:color="auto" w:fill="FFFFFF"/>
        <w:spacing w:line="316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5B6388" w:rsidRDefault="005B6388" w:rsidP="005B6388">
      <w:pPr>
        <w:shd w:val="clear" w:color="auto" w:fill="FFFFFF"/>
        <w:spacing w:line="316" w:lineRule="atLeast"/>
        <w:jc w:val="both"/>
        <w:textAlignment w:val="baseline"/>
        <w:rPr>
          <w:rFonts w:ascii="inherit" w:eastAsia="Times New Roman" w:hAnsi="inherit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765810</wp:posOffset>
            </wp:positionV>
            <wp:extent cx="1743075" cy="2143125"/>
            <wp:effectExtent l="19050" t="0" r="9525" b="0"/>
            <wp:wrapSquare wrapText="bothSides"/>
            <wp:docPr id="2" name="Рисунок 2" descr="золотые правила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ые правила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EED" w:rsidRPr="009A4ABE" w:rsidRDefault="00CF4EED" w:rsidP="005B6388">
      <w:pPr>
        <w:shd w:val="clear" w:color="auto" w:fill="FFFFFF"/>
        <w:spacing w:line="316" w:lineRule="atLeast"/>
        <w:jc w:val="both"/>
        <w:textAlignment w:val="baseline"/>
        <w:rPr>
          <w:rFonts w:ascii="inherit" w:eastAsia="Times New Roman" w:hAnsi="inherit" w:cs="Arial"/>
          <w:b/>
          <w:i/>
          <w:sz w:val="28"/>
          <w:szCs w:val="28"/>
          <w:lang w:eastAsia="ru-RU"/>
        </w:rPr>
      </w:pPr>
      <w:proofErr w:type="spellStart"/>
      <w:r w:rsidRPr="009A4ABE">
        <w:rPr>
          <w:rFonts w:ascii="inherit" w:eastAsia="Times New Roman" w:hAnsi="inherit" w:cs="Arial"/>
          <w:b/>
          <w:i/>
          <w:sz w:val="28"/>
          <w:szCs w:val="28"/>
          <w:lang w:eastAsia="ru-RU"/>
        </w:rPr>
        <w:t>Кратенькая</w:t>
      </w:r>
      <w:proofErr w:type="spellEnd"/>
      <w:r w:rsidRPr="009A4ABE">
        <w:rPr>
          <w:rFonts w:ascii="inherit" w:eastAsia="Times New Roman" w:hAnsi="inherit" w:cs="Arial"/>
          <w:b/>
          <w:i/>
          <w:sz w:val="28"/>
          <w:szCs w:val="28"/>
          <w:lang w:eastAsia="ru-RU"/>
        </w:rPr>
        <w:t xml:space="preserve"> инструкция для родителей — как общаться с ребенком, как доносить ему информацию, как добиться выполнения ваших условий или требований и поощрять успехи.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1. Общайтесь с ребенком ВСЕГДА только в хорошем настроении. 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«Держать улыбку»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, потому что именно лицо — ваша визитная карточка.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2. Ясно и четко определите, 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что вы хотите от ребенка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 и объясните это ему, а также узнайте, что он думает по этому поводу.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3. Предоставьте ребенку 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самостоятельность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 в четко очерченных безопасных границах вашего пространства, не контролируйте каждый его шаг.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4. Не подсказывайте готовое решение, а подсказывайте возможные пути к нему и разбирайте с ребенком его 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правильные и ложные пути к цели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5. Обязательно отмечайте успехи ребенка. Особенно важно не пропустить момент, когда достигнут 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первый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 успех.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6. Когда ребенок ошибается, не корите его за ошибку, а спокойно укажите на нее и постарайтесь объяснить, почему так получилось. Результатом должно быть 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осознание ребенком самой ошибки и понимание ее причин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7. Оценивайте 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поступок (действие), а не личность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. Сущность человека и его отдельные поступки не одно и то же.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8. 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Принимайте ребенка в любом состоянии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. Всегда давайте ребенку ощущать свою любовь и близость — улыбайтесь ему,  прикасайтесь, показывайте, что сочувствуете ему, верите в него, несмотря на его оплошности.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 xml:space="preserve">9. Воспитание ребенка — это </w:t>
      </w:r>
      <w:r w:rsidRPr="009A4ABE">
        <w:rPr>
          <w:rFonts w:ascii="inherit" w:eastAsia="Times New Roman" w:hAnsi="inherit" w:cs="Arial"/>
          <w:b/>
          <w:sz w:val="28"/>
          <w:szCs w:val="28"/>
          <w:lang w:eastAsia="ru-RU"/>
        </w:rPr>
        <w:t>последовательность целей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 xml:space="preserve"> на пути к тому, какого взрослого вы хотели бы видеть в вашем сыне или дочери. Подумайте уже сейчас, какие качества и ценности вы закладываете своими действиями.</w:t>
      </w:r>
    </w:p>
    <w:p w:rsidR="00CF4EED" w:rsidRPr="009A4ABE" w:rsidRDefault="00CF4EED" w:rsidP="005B63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10. Хороший 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воспитатель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 должен</w:t>
      </w:r>
      <w:r w:rsidR="005B6388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>быть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 добрым,</w:t>
      </w:r>
      <w:r w:rsidR="005B6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 xml:space="preserve"> 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терпеливый и спокойным</w:t>
      </w:r>
      <w:r w:rsidRPr="009A4ABE">
        <w:rPr>
          <w:rFonts w:ascii="inherit" w:eastAsia="Times New Roman" w:hAnsi="inherit" w:cs="Arial"/>
          <w:sz w:val="28"/>
          <w:szCs w:val="28"/>
          <w:lang w:eastAsia="ru-RU"/>
        </w:rPr>
        <w:t xml:space="preserve">, при этом </w:t>
      </w:r>
      <w:r w:rsidRPr="009A4ABE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уверенным в своих действиях и твердым в решениях.</w:t>
      </w:r>
    </w:p>
    <w:p w:rsidR="00CF4EED" w:rsidRDefault="00CF4EED" w:rsidP="00CF4EED"/>
    <w:p w:rsidR="00CF4EED" w:rsidRPr="005B6388" w:rsidRDefault="00CF4EED" w:rsidP="00CF4EED">
      <w:pPr>
        <w:pStyle w:val="a3"/>
        <w:spacing w:before="0" w:beforeAutospacing="0" w:after="0" w:afterAutospacing="0" w:line="308" w:lineRule="atLeast"/>
        <w:jc w:val="center"/>
        <w:rPr>
          <w:rStyle w:val="a4"/>
          <w:rFonts w:ascii="Arial" w:hAnsi="Arial" w:cs="Arial"/>
          <w:color w:val="365F91" w:themeColor="accent1" w:themeShade="BF"/>
          <w:sz w:val="32"/>
          <w:szCs w:val="32"/>
        </w:rPr>
      </w:pPr>
      <w:r w:rsidRPr="005B6388">
        <w:rPr>
          <w:rStyle w:val="a4"/>
          <w:rFonts w:ascii="Arial" w:hAnsi="Arial" w:cs="Arial"/>
          <w:color w:val="365F91" w:themeColor="accent1" w:themeShade="BF"/>
          <w:sz w:val="32"/>
          <w:szCs w:val="32"/>
        </w:rPr>
        <w:lastRenderedPageBreak/>
        <w:t>Важные дополнения для родителей</w:t>
      </w:r>
    </w:p>
    <w:p w:rsidR="00CF4EED" w:rsidRPr="005B6388" w:rsidRDefault="00CF4EED" w:rsidP="00CF4EED">
      <w:pPr>
        <w:pStyle w:val="a3"/>
        <w:spacing w:before="0" w:beforeAutospacing="0" w:after="0" w:afterAutospacing="0" w:line="308" w:lineRule="atLeast"/>
        <w:jc w:val="center"/>
        <w:rPr>
          <w:rStyle w:val="a4"/>
          <w:rFonts w:ascii="Arial" w:hAnsi="Arial" w:cs="Arial"/>
          <w:color w:val="365F91" w:themeColor="accent1" w:themeShade="BF"/>
          <w:sz w:val="32"/>
          <w:szCs w:val="32"/>
        </w:rPr>
      </w:pPr>
      <w:r w:rsidRPr="005B6388">
        <w:rPr>
          <w:rStyle w:val="a4"/>
          <w:rFonts w:ascii="Arial" w:hAnsi="Arial" w:cs="Arial"/>
          <w:color w:val="365F91" w:themeColor="accent1" w:themeShade="BF"/>
          <w:sz w:val="32"/>
          <w:szCs w:val="32"/>
        </w:rPr>
        <w:t xml:space="preserve">к Золотым правилам воспитания </w:t>
      </w:r>
    </w:p>
    <w:p w:rsidR="00CF4EED" w:rsidRPr="00CA50C6" w:rsidRDefault="00CF4EED" w:rsidP="00CF4EED">
      <w:pPr>
        <w:pStyle w:val="a3"/>
        <w:spacing w:before="0" w:beforeAutospacing="0" w:after="0" w:afterAutospacing="0" w:line="308" w:lineRule="atLeast"/>
        <w:rPr>
          <w:rFonts w:ascii="Arial" w:hAnsi="Arial" w:cs="Arial"/>
          <w:color w:val="0070C0"/>
          <w:sz w:val="32"/>
          <w:szCs w:val="32"/>
        </w:rPr>
      </w:pPr>
    </w:p>
    <w:p w:rsidR="00CF4EED" w:rsidRPr="00CA50C6" w:rsidRDefault="00CF4EED" w:rsidP="005B6388">
      <w:pPr>
        <w:pStyle w:val="a3"/>
        <w:numPr>
          <w:ilvl w:val="0"/>
          <w:numId w:val="1"/>
        </w:numPr>
        <w:spacing w:after="0" w:afterAutospacing="0"/>
        <w:ind w:left="714" w:hanging="357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CA50C6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Любите своего ребенка, и пусть он никогда не усомнится в этом.</w:t>
      </w:r>
    </w:p>
    <w:p w:rsidR="005B6388" w:rsidRDefault="00CF4EED" w:rsidP="005B6388">
      <w:pPr>
        <w:pStyle w:val="a3"/>
        <w:spacing w:before="0" w:beforeAutospacing="0"/>
        <w:ind w:left="709"/>
        <w:jc w:val="both"/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</w:pPr>
      <w:r w:rsidRPr="00CA50C6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Принимайте ребенка таким, какой он есть, — со всеми достоинствами и недостатками.</w:t>
      </w:r>
    </w:p>
    <w:p w:rsidR="005B6388" w:rsidRPr="005B6388" w:rsidRDefault="00CF4EED" w:rsidP="005B6388">
      <w:pPr>
        <w:pStyle w:val="a3"/>
        <w:numPr>
          <w:ilvl w:val="0"/>
          <w:numId w:val="1"/>
        </w:numPr>
        <w:spacing w:before="0" w:beforeAutospacing="0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5B6388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Опирайтесь на лучшее в ребенке, верьте в его возможности.</w:t>
      </w:r>
    </w:p>
    <w:p w:rsidR="00CF4EED" w:rsidRPr="005B6388" w:rsidRDefault="00CF4EED" w:rsidP="005B6388">
      <w:pPr>
        <w:pStyle w:val="a3"/>
        <w:numPr>
          <w:ilvl w:val="0"/>
          <w:numId w:val="1"/>
        </w:numPr>
        <w:spacing w:before="0" w:beforeAutospacing="0"/>
        <w:ind w:left="714" w:hanging="357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5B6388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Стремитесь понять своего ребенка, загляните в его мысли и чувства;</w:t>
      </w:r>
      <w:r w:rsidRPr="005B638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  </w:t>
      </w:r>
      <w:r w:rsidRPr="005B6388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почаще</w:t>
      </w:r>
      <w:r w:rsidRPr="005B6388">
        <w:rPr>
          <w:rFonts w:asciiTheme="minorHAnsi" w:eastAsiaTheme="minorHAnsi" w:hAnsiTheme="minorHAnsi" w:cstheme="minorBidi"/>
          <w:sz w:val="28"/>
          <w:szCs w:val="22"/>
          <w:lang w:eastAsia="en-US"/>
        </w:rPr>
        <w:t> </w:t>
      </w:r>
      <w:r w:rsidRPr="005B6388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ставьте себя на его место.</w:t>
      </w:r>
    </w:p>
    <w:p w:rsidR="00CF4EED" w:rsidRPr="00CA50C6" w:rsidRDefault="00CF4EED" w:rsidP="005B6388">
      <w:pPr>
        <w:pStyle w:val="a3"/>
        <w:numPr>
          <w:ilvl w:val="0"/>
          <w:numId w:val="1"/>
        </w:numPr>
        <w:ind w:left="714" w:hanging="357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CA50C6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Создайте условия для успеха ребенка; дайте ему возможность почувствовать себя сильным, умелым, удачливым.</w:t>
      </w:r>
    </w:p>
    <w:p w:rsidR="00CF4EED" w:rsidRPr="00CA50C6" w:rsidRDefault="00CF4EED" w:rsidP="005B6388">
      <w:pPr>
        <w:pStyle w:val="a3"/>
        <w:numPr>
          <w:ilvl w:val="0"/>
          <w:numId w:val="1"/>
        </w:numPr>
        <w:ind w:left="714" w:hanging="357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CA50C6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Не пытайтесь реализовывать в ребенке свои несбывшиеся мечты и желания.</w:t>
      </w:r>
    </w:p>
    <w:p w:rsidR="00CF4EED" w:rsidRPr="00CA50C6" w:rsidRDefault="00CF4EED" w:rsidP="005B6388">
      <w:pPr>
        <w:pStyle w:val="a3"/>
        <w:numPr>
          <w:ilvl w:val="0"/>
          <w:numId w:val="1"/>
        </w:numPr>
        <w:ind w:left="714" w:hanging="357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CA50C6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Помните, что воспитывают не слова, а личный пример.</w:t>
      </w:r>
    </w:p>
    <w:p w:rsidR="00CF4EED" w:rsidRPr="00CA50C6" w:rsidRDefault="00CF4EED" w:rsidP="005B6388">
      <w:pPr>
        <w:pStyle w:val="a3"/>
        <w:numPr>
          <w:ilvl w:val="0"/>
          <w:numId w:val="1"/>
        </w:numPr>
        <w:ind w:left="714" w:hanging="357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CA50C6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CF4EED" w:rsidRPr="00CA50C6" w:rsidRDefault="00CF4EED" w:rsidP="005B6388">
      <w:pPr>
        <w:pStyle w:val="a3"/>
        <w:numPr>
          <w:ilvl w:val="0"/>
          <w:numId w:val="1"/>
        </w:numPr>
        <w:ind w:left="714" w:hanging="357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CA50C6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Не рассчитывайте на то, что ребенок вырастет таким, как вы хотите.</w:t>
      </w:r>
    </w:p>
    <w:p w:rsidR="00CF4EED" w:rsidRPr="00CA50C6" w:rsidRDefault="00CF4EED" w:rsidP="005B6388">
      <w:pPr>
        <w:pStyle w:val="a3"/>
        <w:numPr>
          <w:ilvl w:val="0"/>
          <w:numId w:val="1"/>
        </w:numPr>
        <w:ind w:left="714" w:hanging="357"/>
        <w:jc w:val="both"/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</w:pPr>
      <w:r w:rsidRPr="00CA50C6"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  <w:t>Помните, что ответственность за воспитание ребенка несете именно вы.</w:t>
      </w:r>
    </w:p>
    <w:p w:rsidR="007A59F7" w:rsidRDefault="007A59F7"/>
    <w:sectPr w:rsidR="007A59F7" w:rsidSect="007A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2B7"/>
    <w:multiLevelType w:val="hybridMultilevel"/>
    <w:tmpl w:val="EC6C7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2125BE"/>
    <w:multiLevelType w:val="hybridMultilevel"/>
    <w:tmpl w:val="A05A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EED"/>
    <w:rsid w:val="005B6388"/>
    <w:rsid w:val="006211C3"/>
    <w:rsid w:val="007A59F7"/>
    <w:rsid w:val="00C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E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E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2014-06-03T09:00:00Z</dcterms:created>
  <dcterms:modified xsi:type="dcterms:W3CDTF">2014-06-03T09:16:00Z</dcterms:modified>
</cp:coreProperties>
</file>