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55" w:rsidRDefault="00246546" w:rsidP="00246546">
      <w:pPr>
        <w:pStyle w:val="3"/>
        <w:tabs>
          <w:tab w:val="left" w:pos="993"/>
        </w:tabs>
        <w:spacing w:after="0"/>
        <w:ind w:left="0" w:firstLine="567"/>
        <w:jc w:val="center"/>
        <w:rPr>
          <w:b/>
          <w:color w:val="0070C0"/>
          <w:sz w:val="28"/>
          <w:szCs w:val="28"/>
        </w:rPr>
      </w:pPr>
      <w:r w:rsidRPr="00CA7E95">
        <w:rPr>
          <w:b/>
          <w:color w:val="0070C0"/>
          <w:sz w:val="28"/>
          <w:szCs w:val="28"/>
        </w:rPr>
        <w:t>Рекомендации</w:t>
      </w:r>
      <w:r w:rsidR="00261755">
        <w:rPr>
          <w:b/>
          <w:color w:val="0070C0"/>
          <w:sz w:val="28"/>
          <w:szCs w:val="28"/>
        </w:rPr>
        <w:t xml:space="preserve"> </w:t>
      </w:r>
      <w:r w:rsidRPr="00CA7E95">
        <w:rPr>
          <w:b/>
          <w:color w:val="0070C0"/>
          <w:sz w:val="28"/>
          <w:szCs w:val="28"/>
        </w:rPr>
        <w:t xml:space="preserve">студентам </w:t>
      </w:r>
    </w:p>
    <w:p w:rsidR="00246546" w:rsidRPr="00CA7E95" w:rsidRDefault="00246546" w:rsidP="00246546">
      <w:pPr>
        <w:pStyle w:val="3"/>
        <w:tabs>
          <w:tab w:val="left" w:pos="993"/>
        </w:tabs>
        <w:spacing w:after="0"/>
        <w:ind w:left="0" w:firstLine="567"/>
        <w:jc w:val="center"/>
        <w:rPr>
          <w:b/>
          <w:color w:val="0070C0"/>
          <w:sz w:val="28"/>
          <w:szCs w:val="28"/>
        </w:rPr>
      </w:pPr>
      <w:r w:rsidRPr="00CA7E95">
        <w:rPr>
          <w:b/>
          <w:color w:val="0070C0"/>
          <w:sz w:val="28"/>
          <w:szCs w:val="28"/>
        </w:rPr>
        <w:t xml:space="preserve">по организации своей учебно-профессиональной деятельности </w:t>
      </w:r>
    </w:p>
    <w:p w:rsidR="00246546" w:rsidRPr="00CA7E95" w:rsidRDefault="00246546" w:rsidP="00246546">
      <w:pPr>
        <w:pStyle w:val="3"/>
        <w:tabs>
          <w:tab w:val="left" w:pos="993"/>
        </w:tabs>
        <w:spacing w:after="0"/>
        <w:ind w:left="0" w:firstLine="567"/>
        <w:jc w:val="center"/>
        <w:rPr>
          <w:b/>
          <w:color w:val="0070C0"/>
          <w:sz w:val="28"/>
          <w:szCs w:val="28"/>
        </w:rPr>
      </w:pPr>
      <w:r w:rsidRPr="00CA7E95">
        <w:rPr>
          <w:b/>
          <w:color w:val="0070C0"/>
          <w:sz w:val="28"/>
          <w:szCs w:val="28"/>
        </w:rPr>
        <w:t>в ходе обучения в колледже</w:t>
      </w:r>
    </w:p>
    <w:p w:rsidR="00246546" w:rsidRPr="00246546" w:rsidRDefault="00246546" w:rsidP="00246546">
      <w:pPr>
        <w:pStyle w:val="3"/>
        <w:tabs>
          <w:tab w:val="left" w:pos="993"/>
        </w:tabs>
        <w:spacing w:after="0"/>
        <w:ind w:left="0" w:firstLine="567"/>
        <w:jc w:val="center"/>
        <w:rPr>
          <w:b/>
          <w:sz w:val="28"/>
          <w:szCs w:val="28"/>
        </w:rPr>
      </w:pPr>
    </w:p>
    <w:p w:rsidR="00246546" w:rsidRPr="00246546" w:rsidRDefault="00246546" w:rsidP="00246546">
      <w:pPr>
        <w:pStyle w:val="3"/>
        <w:tabs>
          <w:tab w:val="left" w:pos="993"/>
        </w:tabs>
        <w:spacing w:after="0"/>
        <w:ind w:left="0" w:firstLine="567"/>
        <w:jc w:val="center"/>
        <w:rPr>
          <w:i/>
          <w:sz w:val="28"/>
          <w:szCs w:val="28"/>
        </w:rPr>
      </w:pPr>
      <w:r w:rsidRPr="00246546">
        <w:rPr>
          <w:i/>
          <w:sz w:val="28"/>
          <w:szCs w:val="28"/>
        </w:rPr>
        <w:t>Данные рекомендации помогут студентам наиболее удачно адаптироваться в учебном заведении и избежать проблем, связанных с различными психологическими трудностями.</w:t>
      </w:r>
    </w:p>
    <w:p w:rsidR="00246546" w:rsidRPr="00246546" w:rsidRDefault="00246546" w:rsidP="00246546">
      <w:pPr>
        <w:pStyle w:val="3"/>
        <w:tabs>
          <w:tab w:val="left" w:pos="993"/>
        </w:tabs>
        <w:spacing w:after="0"/>
        <w:ind w:left="0" w:firstLine="567"/>
        <w:jc w:val="center"/>
        <w:rPr>
          <w:sz w:val="28"/>
          <w:szCs w:val="28"/>
        </w:rPr>
      </w:pPr>
    </w:p>
    <w:p w:rsidR="00246546" w:rsidRPr="00246546" w:rsidRDefault="00246546" w:rsidP="00246546">
      <w:pPr>
        <w:pStyle w:val="3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CA7E95">
        <w:rPr>
          <w:b/>
          <w:color w:val="0070C0"/>
          <w:sz w:val="28"/>
          <w:szCs w:val="28"/>
        </w:rPr>
        <w:t xml:space="preserve">1. </w:t>
      </w:r>
      <w:proofErr w:type="gramStart"/>
      <w:r w:rsidRPr="00CA7E95">
        <w:rPr>
          <w:b/>
          <w:color w:val="0070C0"/>
          <w:sz w:val="28"/>
          <w:szCs w:val="28"/>
        </w:rPr>
        <w:t>Главное</w:t>
      </w:r>
      <w:r w:rsidRPr="00CA7E95">
        <w:rPr>
          <w:color w:val="0070C0"/>
          <w:sz w:val="28"/>
          <w:szCs w:val="28"/>
        </w:rPr>
        <w:t xml:space="preserve"> </w:t>
      </w:r>
      <w:r w:rsidRPr="00246546">
        <w:rPr>
          <w:sz w:val="28"/>
          <w:szCs w:val="28"/>
        </w:rPr>
        <w:t>– стремиться вырабатывать свой индивидуальный стиль учебно-профессиональной деятельности, то есть не обязательно быть «как все» или «копировать» действия «особо одаренных» или «успевающих» студентов.</w:t>
      </w:r>
      <w:proofErr w:type="gramEnd"/>
      <w:r w:rsidRPr="00246546">
        <w:rPr>
          <w:sz w:val="28"/>
          <w:szCs w:val="28"/>
        </w:rPr>
        <w:t xml:space="preserve"> Успех в учебе можно достигать самыми разными способами. Поэтому </w:t>
      </w:r>
      <w:proofErr w:type="gramStart"/>
      <w:r w:rsidRPr="00246546">
        <w:rPr>
          <w:sz w:val="28"/>
          <w:szCs w:val="28"/>
        </w:rPr>
        <w:t>само обучение</w:t>
      </w:r>
      <w:proofErr w:type="gramEnd"/>
      <w:r w:rsidRPr="00246546">
        <w:rPr>
          <w:sz w:val="28"/>
          <w:szCs w:val="28"/>
        </w:rPr>
        <w:t xml:space="preserve"> – это своеобразное «экспериментирование» с самим собой. В дальнейшем опыт формирования своего индивидуального стиля может стать основой формирования в себе индивидуального стиля самой профессиональной деятельности.</w:t>
      </w:r>
    </w:p>
    <w:p w:rsidR="00246546" w:rsidRPr="00246546" w:rsidRDefault="00246546" w:rsidP="00246546">
      <w:pPr>
        <w:pStyle w:val="3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</w:p>
    <w:p w:rsidR="00246546" w:rsidRPr="00CA7E95" w:rsidRDefault="00246546" w:rsidP="00246546">
      <w:pPr>
        <w:pStyle w:val="3"/>
        <w:tabs>
          <w:tab w:val="left" w:pos="993"/>
        </w:tabs>
        <w:spacing w:after="0"/>
        <w:ind w:left="0" w:firstLine="567"/>
        <w:jc w:val="both"/>
        <w:rPr>
          <w:color w:val="0070C0"/>
          <w:sz w:val="28"/>
          <w:szCs w:val="28"/>
        </w:rPr>
      </w:pPr>
      <w:r w:rsidRPr="00CA7E95">
        <w:rPr>
          <w:b/>
          <w:color w:val="0070C0"/>
          <w:sz w:val="28"/>
          <w:szCs w:val="28"/>
        </w:rPr>
        <w:t>2. Правила тактичного поведения и эффективного слушания на уроках</w:t>
      </w:r>
    </w:p>
    <w:p w:rsidR="00246546" w:rsidRPr="00246546" w:rsidRDefault="00246546" w:rsidP="00246546">
      <w:pPr>
        <w:pStyle w:val="3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46546">
        <w:rPr>
          <w:sz w:val="28"/>
          <w:szCs w:val="28"/>
        </w:rPr>
        <w:t>- Слушать и слышать другого человека – это настоящее искусство, которое очень пригодиться в будущей профессиональной деятельности.</w:t>
      </w:r>
    </w:p>
    <w:p w:rsidR="00246546" w:rsidRPr="00246546" w:rsidRDefault="00246546" w:rsidP="00246546">
      <w:pPr>
        <w:pStyle w:val="3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46546">
        <w:rPr>
          <w:sz w:val="28"/>
          <w:szCs w:val="28"/>
        </w:rPr>
        <w:t xml:space="preserve">- Если вы с чем-то не согласны с преподавателем, то не обязательно тут же перебивать его и, тем более, высказывать свои представления, даже если они и кажутся вам верными. Перебивание преподавателя на полуслове – это верный признак невоспитанности. А вопросы следует задавать либо после занятия, </w:t>
      </w:r>
      <w:proofErr w:type="gramStart"/>
      <w:r w:rsidRPr="00246546">
        <w:rPr>
          <w:sz w:val="28"/>
          <w:szCs w:val="28"/>
        </w:rPr>
        <w:t>либо</w:t>
      </w:r>
      <w:proofErr w:type="gramEnd"/>
      <w:r w:rsidRPr="00246546">
        <w:rPr>
          <w:sz w:val="28"/>
          <w:szCs w:val="28"/>
        </w:rPr>
        <w:t xml:space="preserve"> выбрав момент, когда преподаватель сделал хотя бы небольшую паузу, и обязательно извинившись.</w:t>
      </w:r>
    </w:p>
    <w:p w:rsidR="00246546" w:rsidRPr="00246546" w:rsidRDefault="00246546" w:rsidP="00246546">
      <w:pPr>
        <w:pStyle w:val="3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</w:p>
    <w:p w:rsidR="00246546" w:rsidRPr="00CA7E95" w:rsidRDefault="00246546" w:rsidP="00246546">
      <w:pPr>
        <w:pStyle w:val="3"/>
        <w:tabs>
          <w:tab w:val="left" w:pos="993"/>
        </w:tabs>
        <w:spacing w:after="0"/>
        <w:ind w:left="0" w:firstLine="567"/>
        <w:jc w:val="both"/>
        <w:rPr>
          <w:b/>
          <w:color w:val="0070C0"/>
          <w:sz w:val="28"/>
          <w:szCs w:val="28"/>
        </w:rPr>
      </w:pPr>
      <w:r w:rsidRPr="00CA7E95">
        <w:rPr>
          <w:b/>
          <w:color w:val="0070C0"/>
          <w:sz w:val="28"/>
          <w:szCs w:val="28"/>
        </w:rPr>
        <w:t>3. Правила конспектирования лекций</w:t>
      </w:r>
    </w:p>
    <w:p w:rsidR="00246546" w:rsidRPr="00246546" w:rsidRDefault="00246546" w:rsidP="00246546">
      <w:pPr>
        <w:pStyle w:val="3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46546">
        <w:rPr>
          <w:sz w:val="28"/>
          <w:szCs w:val="28"/>
        </w:rPr>
        <w:t>- Не следует пытаться записывать  подряд все то, о чем говорит преподаватель, важно уловить главную мысль и основные факты.</w:t>
      </w:r>
    </w:p>
    <w:p w:rsidR="00246546" w:rsidRPr="00246546" w:rsidRDefault="00246546" w:rsidP="00246546">
      <w:pPr>
        <w:pStyle w:val="3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46546">
        <w:rPr>
          <w:sz w:val="28"/>
          <w:szCs w:val="28"/>
        </w:rPr>
        <w:t>- Желательно оставлять  на страницах поля для своих заметок.</w:t>
      </w:r>
    </w:p>
    <w:p w:rsidR="00246546" w:rsidRDefault="00246546" w:rsidP="00246546">
      <w:pPr>
        <w:pStyle w:val="3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46546">
        <w:rPr>
          <w:sz w:val="28"/>
          <w:szCs w:val="28"/>
        </w:rPr>
        <w:t>- Используйте при конспектировании сокращения, которые каждый может «разработать» для себя самостоятельно.</w:t>
      </w:r>
    </w:p>
    <w:p w:rsidR="00246546" w:rsidRPr="00246546" w:rsidRDefault="00246546" w:rsidP="00246546">
      <w:pPr>
        <w:pStyle w:val="3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</w:p>
    <w:p w:rsidR="00246546" w:rsidRPr="00CA7E95" w:rsidRDefault="00246546" w:rsidP="00246546">
      <w:pPr>
        <w:pStyle w:val="3"/>
        <w:tabs>
          <w:tab w:val="left" w:pos="993"/>
        </w:tabs>
        <w:spacing w:after="0"/>
        <w:ind w:left="0" w:firstLine="567"/>
        <w:jc w:val="both"/>
        <w:rPr>
          <w:b/>
          <w:color w:val="0070C0"/>
          <w:sz w:val="28"/>
          <w:szCs w:val="28"/>
        </w:rPr>
      </w:pPr>
      <w:r w:rsidRPr="00CA7E95">
        <w:rPr>
          <w:b/>
          <w:color w:val="0070C0"/>
          <w:sz w:val="28"/>
          <w:szCs w:val="28"/>
        </w:rPr>
        <w:t>4. Правила подготовки к зачетам и экзаменам</w:t>
      </w:r>
    </w:p>
    <w:p w:rsidR="00246546" w:rsidRDefault="00246546" w:rsidP="00246546">
      <w:pPr>
        <w:pStyle w:val="3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46546">
        <w:rPr>
          <w:sz w:val="28"/>
          <w:szCs w:val="28"/>
        </w:rPr>
        <w:t>- Готовить «шпаргалки» полезно, но пользоваться ими рискованно. Главный смысл подготовки «шпаргалок» - это систематизация и оптимизация знаний по данному предмету. Если вы самостоятельно подготовили такие «шпаргалки», то, скорее всего, и экзамены вы будете сдавать более уверенно, так как у вас будет сформирована  общая ориентировка в учебном материале.</w:t>
      </w:r>
    </w:p>
    <w:p w:rsidR="00246546" w:rsidRPr="00246546" w:rsidRDefault="00246546" w:rsidP="00246546">
      <w:pPr>
        <w:pStyle w:val="3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</w:p>
    <w:p w:rsidR="00246546" w:rsidRPr="00CA7E95" w:rsidRDefault="00246546" w:rsidP="00246546">
      <w:pPr>
        <w:pStyle w:val="3"/>
        <w:tabs>
          <w:tab w:val="left" w:pos="993"/>
        </w:tabs>
        <w:spacing w:after="0"/>
        <w:ind w:left="0" w:firstLine="567"/>
        <w:rPr>
          <w:b/>
          <w:color w:val="0070C0"/>
          <w:sz w:val="28"/>
          <w:szCs w:val="28"/>
        </w:rPr>
      </w:pPr>
      <w:r w:rsidRPr="00CA7E95">
        <w:rPr>
          <w:b/>
          <w:color w:val="0070C0"/>
          <w:sz w:val="28"/>
          <w:szCs w:val="28"/>
        </w:rPr>
        <w:t>5. Как победить лень и начать воспитывать волю</w:t>
      </w:r>
    </w:p>
    <w:p w:rsidR="00246546" w:rsidRPr="00246546" w:rsidRDefault="00246546" w:rsidP="00246546">
      <w:pPr>
        <w:pStyle w:val="3"/>
        <w:tabs>
          <w:tab w:val="left" w:pos="993"/>
        </w:tabs>
        <w:spacing w:after="0"/>
        <w:ind w:left="0" w:firstLine="567"/>
        <w:jc w:val="both"/>
        <w:rPr>
          <w:b/>
          <w:sz w:val="28"/>
          <w:szCs w:val="28"/>
        </w:rPr>
      </w:pPr>
      <w:r w:rsidRPr="00246546">
        <w:rPr>
          <w:sz w:val="28"/>
          <w:szCs w:val="28"/>
        </w:rPr>
        <w:t>Довольно часто мы не можем победить свою лень или справиться с другими негативными характеристиками. Воспитание воли и умений сознательно регулировать свое поведение становятся очень важными задачами в процессе саморазвития студента.</w:t>
      </w:r>
    </w:p>
    <w:p w:rsidR="00246546" w:rsidRPr="00246546" w:rsidRDefault="00246546" w:rsidP="00246546">
      <w:pPr>
        <w:pStyle w:val="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46546">
        <w:rPr>
          <w:sz w:val="28"/>
          <w:szCs w:val="28"/>
        </w:rPr>
        <w:lastRenderedPageBreak/>
        <w:t xml:space="preserve">Понаблюдай за собой в течение какого-то времени. Четко определи, от каких привычек или черт характера ты хочешь избавиться. Это твоя </w:t>
      </w:r>
      <w:r w:rsidRPr="00246546">
        <w:rPr>
          <w:i/>
          <w:sz w:val="28"/>
          <w:szCs w:val="28"/>
        </w:rPr>
        <w:t>цель</w:t>
      </w:r>
      <w:r w:rsidRPr="00246546">
        <w:rPr>
          <w:sz w:val="28"/>
          <w:szCs w:val="28"/>
        </w:rPr>
        <w:t>.</w:t>
      </w:r>
    </w:p>
    <w:p w:rsidR="00246546" w:rsidRPr="00246546" w:rsidRDefault="00246546" w:rsidP="00246546">
      <w:pPr>
        <w:pStyle w:val="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46546">
        <w:rPr>
          <w:sz w:val="28"/>
          <w:szCs w:val="28"/>
        </w:rPr>
        <w:t>Будь уверен в себе и в том, что добьешься цели. Без такой уверенности не стоит начинать. Ты справишься!</w:t>
      </w:r>
    </w:p>
    <w:p w:rsidR="00246546" w:rsidRPr="00246546" w:rsidRDefault="00246546" w:rsidP="00246546">
      <w:pPr>
        <w:pStyle w:val="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46546">
        <w:rPr>
          <w:sz w:val="28"/>
          <w:szCs w:val="28"/>
        </w:rPr>
        <w:t>Борись с недостатками путем их замены достоинствами. Готовься к тому, что это длительный, постепенный процесс. Чем меньше насилия над собой, тем лучше.</w:t>
      </w:r>
    </w:p>
    <w:p w:rsidR="00246546" w:rsidRPr="00246546" w:rsidRDefault="00246546" w:rsidP="00246546">
      <w:pPr>
        <w:pStyle w:val="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46546">
        <w:rPr>
          <w:sz w:val="28"/>
          <w:szCs w:val="28"/>
        </w:rPr>
        <w:t xml:space="preserve">Овладей тремя </w:t>
      </w:r>
      <w:proofErr w:type="spellStart"/>
      <w:r w:rsidRPr="00246546">
        <w:rPr>
          <w:sz w:val="28"/>
          <w:szCs w:val="28"/>
        </w:rPr>
        <w:t>самовоздействиями</w:t>
      </w:r>
      <w:proofErr w:type="spellEnd"/>
      <w:r w:rsidRPr="00246546">
        <w:rPr>
          <w:sz w:val="28"/>
          <w:szCs w:val="28"/>
        </w:rPr>
        <w:t xml:space="preserve">: </w:t>
      </w:r>
      <w:proofErr w:type="spellStart"/>
      <w:r w:rsidRPr="00246546">
        <w:rPr>
          <w:sz w:val="28"/>
          <w:szCs w:val="28"/>
        </w:rPr>
        <w:t>самоодобрением</w:t>
      </w:r>
      <w:proofErr w:type="spellEnd"/>
      <w:r w:rsidRPr="00246546">
        <w:rPr>
          <w:sz w:val="28"/>
          <w:szCs w:val="28"/>
        </w:rPr>
        <w:t xml:space="preserve">, </w:t>
      </w:r>
      <w:proofErr w:type="spellStart"/>
      <w:r w:rsidRPr="00246546">
        <w:rPr>
          <w:sz w:val="28"/>
          <w:szCs w:val="28"/>
        </w:rPr>
        <w:t>самоубеждением</w:t>
      </w:r>
      <w:proofErr w:type="spellEnd"/>
      <w:r w:rsidRPr="00246546">
        <w:rPr>
          <w:sz w:val="28"/>
          <w:szCs w:val="28"/>
        </w:rPr>
        <w:t xml:space="preserve"> и </w:t>
      </w:r>
      <w:proofErr w:type="spellStart"/>
      <w:r w:rsidRPr="00246546">
        <w:rPr>
          <w:sz w:val="28"/>
          <w:szCs w:val="28"/>
        </w:rPr>
        <w:t>самоприказом</w:t>
      </w:r>
      <w:proofErr w:type="spellEnd"/>
      <w:r w:rsidRPr="00246546">
        <w:rPr>
          <w:sz w:val="28"/>
          <w:szCs w:val="28"/>
        </w:rPr>
        <w:t xml:space="preserve">. </w:t>
      </w:r>
    </w:p>
    <w:p w:rsidR="00246546" w:rsidRPr="00246546" w:rsidRDefault="00246546" w:rsidP="00246546">
      <w:pPr>
        <w:pStyle w:val="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46546">
        <w:rPr>
          <w:sz w:val="28"/>
          <w:szCs w:val="28"/>
        </w:rPr>
        <w:t>Пользуйся любым благоприятным случаем, чтобы привести в действие принятое решение. Здесь и теперь, а не там и тогда.</w:t>
      </w:r>
    </w:p>
    <w:p w:rsidR="00246546" w:rsidRPr="00246546" w:rsidRDefault="00246546" w:rsidP="00246546">
      <w:pPr>
        <w:pStyle w:val="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46546">
        <w:rPr>
          <w:sz w:val="28"/>
          <w:szCs w:val="28"/>
        </w:rPr>
        <w:t>Умей отступать. Но всегда помни, что такие тактические поражения не должны мешать твоей уверенности в стратегической победе. Один срыв – это совсем не повод ставить крест на начатой работе с собой.</w:t>
      </w:r>
    </w:p>
    <w:p w:rsidR="00246546" w:rsidRPr="00246546" w:rsidRDefault="00246546" w:rsidP="00246546">
      <w:pPr>
        <w:pStyle w:val="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46546">
        <w:rPr>
          <w:sz w:val="28"/>
          <w:szCs w:val="28"/>
        </w:rPr>
        <w:t xml:space="preserve"> Старайся сопровождать воздействия на самого себя положительными эмоциями, подкреплять свои победы приятными переживаниями. Награждай себя за достигнутый успех.</w:t>
      </w:r>
    </w:p>
    <w:p w:rsidR="00246546" w:rsidRPr="00CA7E95" w:rsidRDefault="00246546" w:rsidP="00246546">
      <w:pPr>
        <w:pStyle w:val="3"/>
        <w:tabs>
          <w:tab w:val="left" w:pos="993"/>
        </w:tabs>
        <w:spacing w:after="0"/>
        <w:ind w:left="0" w:firstLine="567"/>
        <w:jc w:val="center"/>
        <w:rPr>
          <w:b/>
          <w:color w:val="0070C0"/>
          <w:sz w:val="28"/>
          <w:szCs w:val="28"/>
        </w:rPr>
      </w:pPr>
    </w:p>
    <w:p w:rsidR="00246546" w:rsidRPr="00CA7E95" w:rsidRDefault="00246546" w:rsidP="00246546">
      <w:pPr>
        <w:pStyle w:val="3"/>
        <w:tabs>
          <w:tab w:val="left" w:pos="993"/>
        </w:tabs>
        <w:spacing w:after="0"/>
        <w:ind w:left="0" w:firstLine="567"/>
        <w:rPr>
          <w:b/>
          <w:color w:val="0070C0"/>
          <w:sz w:val="28"/>
          <w:szCs w:val="28"/>
        </w:rPr>
      </w:pPr>
      <w:r w:rsidRPr="00CA7E95">
        <w:rPr>
          <w:b/>
          <w:color w:val="0070C0"/>
          <w:sz w:val="28"/>
          <w:szCs w:val="28"/>
        </w:rPr>
        <w:t>6. Как управлять своими эмоциями в трудных ситуациях</w:t>
      </w:r>
    </w:p>
    <w:p w:rsidR="00246546" w:rsidRPr="00246546" w:rsidRDefault="00246546" w:rsidP="00246546">
      <w:pPr>
        <w:pStyle w:val="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46546">
        <w:rPr>
          <w:sz w:val="28"/>
          <w:szCs w:val="28"/>
        </w:rPr>
        <w:t>Полностью избавляться от эмоций н</w:t>
      </w:r>
      <w:bookmarkStart w:id="0" w:name="_GoBack"/>
      <w:bookmarkEnd w:id="0"/>
      <w:r w:rsidRPr="00246546">
        <w:rPr>
          <w:sz w:val="28"/>
          <w:szCs w:val="28"/>
        </w:rPr>
        <w:t xml:space="preserve">еразумно и невозможно. Ведь нет эмоций плохих или хороших. </w:t>
      </w:r>
    </w:p>
    <w:p w:rsidR="00246546" w:rsidRPr="00246546" w:rsidRDefault="00246546" w:rsidP="00246546">
      <w:pPr>
        <w:pStyle w:val="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46546">
        <w:rPr>
          <w:sz w:val="28"/>
          <w:szCs w:val="28"/>
        </w:rPr>
        <w:t>Необходимое условие хорошего настроения – хорошие взаимоотношения с людьми.  Доброжелательное отношение – залог симпатии и расположения к тебе других. Дай себе установку на доброе и уважительное отношение к людям.</w:t>
      </w:r>
    </w:p>
    <w:p w:rsidR="00246546" w:rsidRPr="00246546" w:rsidRDefault="00246546" w:rsidP="00246546">
      <w:pPr>
        <w:pStyle w:val="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46546">
        <w:rPr>
          <w:sz w:val="28"/>
          <w:szCs w:val="28"/>
        </w:rPr>
        <w:t>Если у тебя возникло раздражение или злость, не борись с ними, а попытайся «отделить» их от себя. Понаблюдай за ними, найди и проанализируй причину их появления, и ты убедишься, насколько несерьезна эта причина. Всё это способствует угасанию негативных эмоций.</w:t>
      </w:r>
    </w:p>
    <w:p w:rsidR="00246546" w:rsidRPr="00246546" w:rsidRDefault="00246546" w:rsidP="00246546">
      <w:pPr>
        <w:pStyle w:val="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46546">
        <w:rPr>
          <w:sz w:val="28"/>
          <w:szCs w:val="28"/>
        </w:rPr>
        <w:t xml:space="preserve">Не пытайся просто подавить в себе эмоции. Подавленные чувства все равно вырвутся наружу тем или иным способом или могут стать причиной заболевания. </w:t>
      </w:r>
      <w:proofErr w:type="gramStart"/>
      <w:r w:rsidRPr="00246546">
        <w:rPr>
          <w:sz w:val="28"/>
          <w:szCs w:val="28"/>
        </w:rPr>
        <w:t xml:space="preserve">Лучше «отыграй» эти эмоции внешне, но «мирным» путем, без нанесения «эмоциональных ударов» по людям. </w:t>
      </w:r>
      <w:proofErr w:type="gramEnd"/>
    </w:p>
    <w:p w:rsidR="00E15EAF" w:rsidRPr="00246546" w:rsidRDefault="00E15EAF" w:rsidP="00246546">
      <w:pPr>
        <w:tabs>
          <w:tab w:val="left" w:pos="993"/>
        </w:tabs>
        <w:spacing w:after="0" w:line="240" w:lineRule="auto"/>
        <w:ind w:firstLine="567"/>
        <w:rPr>
          <w:sz w:val="28"/>
          <w:szCs w:val="28"/>
        </w:rPr>
      </w:pPr>
    </w:p>
    <w:sectPr w:rsidR="00E15EAF" w:rsidRPr="00246546" w:rsidSect="002465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55EC0"/>
    <w:multiLevelType w:val="hybridMultilevel"/>
    <w:tmpl w:val="B80E9AAA"/>
    <w:lvl w:ilvl="0" w:tplc="DAA46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53DED"/>
    <w:multiLevelType w:val="hybridMultilevel"/>
    <w:tmpl w:val="E42C05F0"/>
    <w:lvl w:ilvl="0" w:tplc="23387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46546"/>
    <w:rsid w:val="00246546"/>
    <w:rsid w:val="00261755"/>
    <w:rsid w:val="007D5054"/>
    <w:rsid w:val="00CA7E95"/>
    <w:rsid w:val="00E15EAF"/>
    <w:rsid w:val="00E94E70"/>
    <w:rsid w:val="00F5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465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4654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465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4654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Antoniy</dc:creator>
  <cp:lastModifiedBy>Валентина</cp:lastModifiedBy>
  <cp:revision>2</cp:revision>
  <cp:lastPrinted>2012-09-16T11:47:00Z</cp:lastPrinted>
  <dcterms:created xsi:type="dcterms:W3CDTF">2013-02-15T09:22:00Z</dcterms:created>
  <dcterms:modified xsi:type="dcterms:W3CDTF">2013-02-15T09:22:00Z</dcterms:modified>
</cp:coreProperties>
</file>